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Default="003F1152" w:rsidP="007F3562">
      <w:pPr>
        <w:jc w:val="both"/>
        <w:rPr>
          <w:b/>
          <w:bCs/>
        </w:rPr>
      </w:pPr>
    </w:p>
    <w:p w:rsidR="00CC2402" w:rsidRPr="0091069E" w:rsidRDefault="00CC240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 xml:space="preserve">/viimase </w:t>
      </w:r>
      <w:proofErr w:type="spellStart"/>
      <w:r w:rsidRPr="00233CB1">
        <w:rPr>
          <w:bCs/>
          <w:i/>
          <w:sz w:val="20"/>
          <w:szCs w:val="20"/>
        </w:rPr>
        <w:t>digiallkirja</w:t>
      </w:r>
      <w:proofErr w:type="spellEnd"/>
      <w:r w:rsidRPr="00233CB1">
        <w:rPr>
          <w:bCs/>
          <w:i/>
          <w:sz w:val="20"/>
          <w:szCs w:val="20"/>
        </w:rPr>
        <w:t xml:space="preserve"> kuupäev/</w:t>
      </w:r>
    </w:p>
    <w:p w:rsidR="0091069E" w:rsidRDefault="0091069E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:rsidR="00D024DB" w:rsidRPr="0091069E" w:rsidRDefault="00053616" w:rsidP="007F3562">
      <w:pPr>
        <w:jc w:val="both"/>
      </w:pPr>
      <w:r>
        <w:t xml:space="preserve"> </w:t>
      </w: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CC2402">
        <w:t xml:space="preserve">sõlmisid käesoleva lepingu, edaspidi </w:t>
      </w:r>
      <w:r w:rsidR="00771410" w:rsidRPr="00CC2402">
        <w:rPr>
          <w:b/>
        </w:rPr>
        <w:t>l</w:t>
      </w:r>
      <w:r w:rsidRPr="00CC2402">
        <w:rPr>
          <w:b/>
        </w:rPr>
        <w:t>eping</w:t>
      </w:r>
      <w:r w:rsidRPr="00CC2402">
        <w:t xml:space="preserve">, </w:t>
      </w:r>
      <w:r w:rsidR="00116F1C" w:rsidRPr="00CC2402">
        <w:t>väikehanke</w:t>
      </w:r>
      <w:r w:rsidRPr="00CC2402">
        <w:t xml:space="preserve"> 1-47/</w:t>
      </w:r>
      <w:r w:rsidR="00CC2402" w:rsidRPr="00CC2402">
        <w:t>2819</w:t>
      </w:r>
      <w:r w:rsidR="001E6CED" w:rsidRPr="00CC2402">
        <w:t xml:space="preserve"> </w:t>
      </w:r>
      <w:r w:rsidR="00895296" w:rsidRPr="00CC2402">
        <w:t>„</w:t>
      </w:r>
      <w:r w:rsidR="000A183C" w:rsidRPr="00CC2402">
        <w:rPr>
          <w:b/>
        </w:rPr>
        <w:t>Lepaaugu piirkonna arenduse II etapp</w:t>
      </w:r>
      <w:r w:rsidR="001026E9" w:rsidRPr="00CC2402">
        <w:rPr>
          <w:b/>
        </w:rPr>
        <w:t xml:space="preserve"> </w:t>
      </w:r>
      <w:r w:rsidR="001026E9" w:rsidRPr="00CC2402">
        <w:rPr>
          <w:rStyle w:val="Lehekljenumber"/>
          <w:b/>
          <w:iCs/>
        </w:rPr>
        <w:t>rekonstrueerimistöödele</w:t>
      </w:r>
      <w:r w:rsidR="001026E9" w:rsidRPr="00CC2402">
        <w:rPr>
          <w:b/>
          <w:iCs/>
        </w:rPr>
        <w:t xml:space="preserve"> omanikujärelevalve teenuse tellimine</w:t>
      </w:r>
      <w:r w:rsidR="00895296" w:rsidRPr="00CC2402">
        <w:t>“</w:t>
      </w:r>
      <w:r w:rsidR="00116F1C" w:rsidRPr="00CC2402">
        <w:t xml:space="preserve"> </w:t>
      </w:r>
      <w:r w:rsidR="00DF6257" w:rsidRPr="00CC2402">
        <w:t>(</w:t>
      </w:r>
      <w:r w:rsidR="005924F6" w:rsidRPr="00CC2402">
        <w:t>viitenumber</w:t>
      </w:r>
      <w:r w:rsidR="00442628" w:rsidRPr="00CC2402">
        <w:t xml:space="preserve"> </w:t>
      </w:r>
      <w:r w:rsidR="00CC2402" w:rsidRPr="00CC2402">
        <w:t>263960</w:t>
      </w:r>
      <w:r w:rsidR="001734D8" w:rsidRPr="00CC2402">
        <w:t xml:space="preserve">) </w:t>
      </w:r>
      <w:r w:rsidR="00DF6257" w:rsidRPr="00CC2402">
        <w:t xml:space="preserve"> </w:t>
      </w:r>
      <w:r w:rsidRPr="00CC2402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0A183C">
        <w:rPr>
          <w:b/>
          <w:color w:val="000000"/>
        </w:rPr>
        <w:t xml:space="preserve">Lepaaugu piirkonna arenduse II etapi </w:t>
      </w:r>
      <w:r w:rsidR="001026E9">
        <w:rPr>
          <w:b/>
        </w:rPr>
        <w:t xml:space="preserve"> </w:t>
      </w:r>
      <w:r w:rsidR="001026E9">
        <w:rPr>
          <w:rStyle w:val="Lehekljenumber"/>
          <w:b/>
          <w:iCs/>
        </w:rPr>
        <w:t>rekonstrueerimistöödele</w:t>
      </w:r>
      <w:r w:rsidR="00AB20AD">
        <w:rPr>
          <w:b/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91069E" w:rsidRPr="00CC2402" w:rsidRDefault="0005270D" w:rsidP="00CC2402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Lepingu dokumendid</w:t>
      </w:r>
    </w:p>
    <w:p w:rsidR="00233CB1" w:rsidRDefault="00F25F8B" w:rsidP="00CC2402">
      <w:pPr>
        <w:spacing w:after="120"/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444C6E" w:rsidRDefault="00F25F8B" w:rsidP="00F25F8B">
      <w:pPr>
        <w:jc w:val="both"/>
        <w:rPr>
          <w:color w:val="FF0000"/>
        </w:rPr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0A183C">
        <w:t xml:space="preserve">Selektor projekt </w:t>
      </w:r>
      <w:r w:rsidR="000A183C" w:rsidRPr="00F975DA">
        <w:t>OÜ</w:t>
      </w:r>
      <w:r w:rsidR="000A183C" w:rsidRPr="00A82FF6">
        <w:t xml:space="preserve"> poolt koostatud „</w:t>
      </w:r>
      <w:r w:rsidR="000A183C">
        <w:t xml:space="preserve">Lepaaugu piirkonna arendus </w:t>
      </w:r>
      <w:r w:rsidR="000A183C" w:rsidRPr="00F975DA">
        <w:t>tööprojekt</w:t>
      </w:r>
      <w:r w:rsidR="000A183C" w:rsidRPr="00A82FF6">
        <w:t>“</w:t>
      </w:r>
      <w:r w:rsidR="000A183C">
        <w:t xml:space="preserve"> </w:t>
      </w:r>
      <w:r w:rsidR="000A183C" w:rsidRPr="00694AB3">
        <w:t xml:space="preserve">(töö nr </w:t>
      </w:r>
      <w:r w:rsidR="000A183C">
        <w:t>PH2103</w:t>
      </w:r>
      <w:r w:rsidR="000A183C" w:rsidRPr="00694AB3">
        <w:t>)</w:t>
      </w:r>
      <w:r w:rsidR="000A183C">
        <w:t>;</w:t>
      </w:r>
    </w:p>
    <w:p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91069E" w:rsidRPr="00CC2402" w:rsidRDefault="00DD6741" w:rsidP="00CC2402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Tasu</w:t>
      </w:r>
    </w:p>
    <w:p w:rsidR="00B0503F" w:rsidRPr="003F1152" w:rsidRDefault="000D17C9" w:rsidP="00CC2402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>ühekordne tasu ……. e</w:t>
      </w:r>
      <w:r>
        <w:t xml:space="preserve">urot ehitustööde (sh </w:t>
      </w:r>
      <w:proofErr w:type="spellStart"/>
      <w:r w:rsidRPr="005F698B">
        <w:t>vaegtööde</w:t>
      </w:r>
      <w:proofErr w:type="spellEnd"/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lastRenderedPageBreak/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 xml:space="preserve">(sh </w:t>
      </w:r>
      <w:proofErr w:type="spellStart"/>
      <w:r w:rsidR="00B0503F" w:rsidRPr="005F698B">
        <w:t>vaegtööde</w:t>
      </w:r>
      <w:proofErr w:type="spellEnd"/>
      <w:r w:rsidR="00B0503F" w:rsidRPr="005F698B">
        <w:t>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91069E" w:rsidRPr="0091069E" w:rsidRDefault="00C26D3D" w:rsidP="00CC2402">
      <w:pPr>
        <w:spacing w:after="120"/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DC4A8F" w:rsidRPr="0091069E" w:rsidRDefault="009C1300" w:rsidP="00CC2402">
      <w:pPr>
        <w:spacing w:after="120"/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CC2402" w:rsidRDefault="00CC2402" w:rsidP="00205BCE">
      <w:pPr>
        <w:jc w:val="both"/>
        <w:rPr>
          <w:color w:val="000000"/>
        </w:rPr>
      </w:pPr>
    </w:p>
    <w:p w:rsidR="00CC2402" w:rsidRPr="00771410" w:rsidRDefault="00CC2402" w:rsidP="00205BCE">
      <w:pPr>
        <w:jc w:val="both"/>
        <w:rPr>
          <w:color w:val="000000"/>
        </w:rPr>
      </w:pP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lastRenderedPageBreak/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</w:t>
      </w:r>
      <w:r w:rsidRPr="003D33F7">
        <w:rPr>
          <w:color w:val="000000"/>
        </w:rPr>
        <w:t>.</w:t>
      </w:r>
      <w:r w:rsidR="007D43B5" w:rsidRPr="003D33F7">
        <w:rPr>
          <w:color w:val="000000"/>
        </w:rPr>
        <w:t xml:space="preserve"> </w:t>
      </w:r>
      <w:r w:rsidR="00740533" w:rsidRPr="003D33F7">
        <w:rPr>
          <w:color w:val="000000"/>
        </w:rPr>
        <w:t>V</w:t>
      </w:r>
      <w:r w:rsidR="00740533" w:rsidRPr="003D33F7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Default="00036B80" w:rsidP="002E06C0">
      <w:pPr>
        <w:jc w:val="both"/>
      </w:pPr>
      <w:r>
        <w:lastRenderedPageBreak/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CC2402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:rsidR="003F1152" w:rsidRDefault="003F1152" w:rsidP="0044482F"/>
    <w:p w:rsidR="005F2E86" w:rsidRPr="005F2E86" w:rsidRDefault="005F2E86" w:rsidP="00CC2402">
      <w:pPr>
        <w:spacing w:after="120"/>
        <w:rPr>
          <w:b/>
        </w:rPr>
      </w:pPr>
      <w:r w:rsidRPr="005F2E86">
        <w:rPr>
          <w:b/>
        </w:rPr>
        <w:t>10 Teadete edastamine</w:t>
      </w:r>
    </w:p>
    <w:p w:rsidR="005F2E86" w:rsidRDefault="005F2E86" w:rsidP="00CC2402">
      <w:pPr>
        <w:spacing w:after="120"/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CC2402" w:rsidRPr="0091069E" w:rsidRDefault="00CC2402" w:rsidP="003E7BAB">
      <w:pPr>
        <w:jc w:val="both"/>
      </w:pPr>
    </w:p>
    <w:p w:rsidR="0044482F" w:rsidRPr="0091069E" w:rsidRDefault="005F2E86" w:rsidP="00CC2402">
      <w:pPr>
        <w:spacing w:after="12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CC2402">
      <w:pPr>
        <w:spacing w:after="120"/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Default="0044482F" w:rsidP="0044482F">
      <w:pPr>
        <w:jc w:val="both"/>
      </w:pPr>
    </w:p>
    <w:p w:rsidR="00CC2402" w:rsidRDefault="00CC2402" w:rsidP="0044482F">
      <w:pPr>
        <w:jc w:val="both"/>
      </w:pPr>
    </w:p>
    <w:p w:rsidR="00CC2402" w:rsidRDefault="00CC2402" w:rsidP="0044482F">
      <w:pPr>
        <w:jc w:val="both"/>
      </w:pPr>
    </w:p>
    <w:p w:rsidR="00CC2402" w:rsidRPr="00590021" w:rsidRDefault="00CC2402" w:rsidP="0044482F">
      <w:pPr>
        <w:jc w:val="both"/>
      </w:pPr>
    </w:p>
    <w:p w:rsidR="0044482F" w:rsidRPr="00590021" w:rsidRDefault="0044482F" w:rsidP="0044482F">
      <w:pPr>
        <w:jc w:val="both"/>
      </w:pPr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lastRenderedPageBreak/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:rsidTr="00016F0C">
        <w:tc>
          <w:tcPr>
            <w:tcW w:w="3652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>, Sagadi</w:t>
            </w:r>
            <w:bookmarkStart w:id="0" w:name="_GoBack"/>
            <w:bookmarkEnd w:id="0"/>
            <w:r w:rsidRPr="00AE2696">
              <w:t xml:space="preserve"> küla, Haljala vald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67" w:type="dxa"/>
          </w:tcPr>
          <w:p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</w:tbl>
    <w:p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8"/>
      <w:headerReference w:type="first" r:id="rId9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CF" w:rsidRDefault="00B323CF" w:rsidP="001B600D">
      <w:r>
        <w:separator/>
      </w:r>
    </w:p>
  </w:endnote>
  <w:endnote w:type="continuationSeparator" w:id="0">
    <w:p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CF" w:rsidRDefault="00B323CF" w:rsidP="001B600D">
      <w:r>
        <w:separator/>
      </w:r>
    </w:p>
  </w:footnote>
  <w:footnote w:type="continuationSeparator" w:id="0">
    <w:p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391E4F">
      <w:rPr>
        <w:noProof/>
      </w:rPr>
      <w:t>2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CC2402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183C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91E4F"/>
    <w:rsid w:val="003A011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2402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B69CC7D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C8422-23D7-4678-9725-4900F6FE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0</TotalTime>
  <Pages>5</Pages>
  <Words>1275</Words>
  <Characters>10353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3</cp:revision>
  <cp:lastPrinted>2013-03-12T11:00:00Z</cp:lastPrinted>
  <dcterms:created xsi:type="dcterms:W3CDTF">2023-04-24T11:52:00Z</dcterms:created>
  <dcterms:modified xsi:type="dcterms:W3CDTF">2023-04-24T11:52:00Z</dcterms:modified>
</cp:coreProperties>
</file>